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EF9CF" w14:textId="2D4FCB7A" w:rsidR="00A56404" w:rsidRPr="00680D4F" w:rsidRDefault="00A56404" w:rsidP="004500AC">
      <w:pPr>
        <w:jc w:val="center"/>
        <w:rPr>
          <w:b/>
          <w:bCs/>
          <w:sz w:val="28"/>
          <w:szCs w:val="28"/>
        </w:rPr>
      </w:pPr>
      <w:r w:rsidRPr="00680D4F">
        <w:rPr>
          <w:b/>
          <w:bCs/>
          <w:sz w:val="28"/>
          <w:szCs w:val="28"/>
        </w:rPr>
        <w:t xml:space="preserve">Create an account on Our Development for external </w:t>
      </w:r>
      <w:r w:rsidR="00680D4F" w:rsidRPr="00680D4F">
        <w:rPr>
          <w:b/>
          <w:bCs/>
          <w:sz w:val="28"/>
          <w:szCs w:val="28"/>
        </w:rPr>
        <w:t>users</w:t>
      </w:r>
    </w:p>
    <w:p w14:paraId="30D4D744" w14:textId="033AFAD9" w:rsidR="00A56404" w:rsidRPr="004500AC" w:rsidRDefault="00A56404">
      <w:pPr>
        <w:rPr>
          <w:b/>
          <w:bCs/>
        </w:rPr>
      </w:pPr>
      <w:r w:rsidRPr="004500AC">
        <w:rPr>
          <w:b/>
          <w:bCs/>
        </w:rPr>
        <w:t>Step one</w:t>
      </w:r>
    </w:p>
    <w:p w14:paraId="07DD2257" w14:textId="6011BFB1" w:rsidR="00C6040F" w:rsidRDefault="00A56404" w:rsidP="004E4B60">
      <w:pPr>
        <w:pStyle w:val="ListParagraph"/>
        <w:numPr>
          <w:ilvl w:val="0"/>
          <w:numId w:val="3"/>
        </w:numPr>
      </w:pPr>
      <w:r>
        <w:t xml:space="preserve">Click on the link </w:t>
      </w:r>
      <w:hyperlink r:id="rId5" w:history="1">
        <w:r>
          <w:rPr>
            <w:rStyle w:val="Hyperlink"/>
          </w:rPr>
          <w:t>Registration - Enable (vc-enable.co.uk)</w:t>
        </w:r>
      </w:hyperlink>
    </w:p>
    <w:p w14:paraId="4AC23B9A" w14:textId="3BD08692" w:rsidR="00A56404" w:rsidRPr="004500AC" w:rsidRDefault="004500AC">
      <w:pPr>
        <w:rPr>
          <w:b/>
          <w:bCs/>
        </w:rPr>
      </w:pPr>
      <w:r w:rsidRPr="004500AC">
        <w:rPr>
          <w:b/>
          <w:bCs/>
        </w:rPr>
        <w:t>Step two</w:t>
      </w:r>
    </w:p>
    <w:p w14:paraId="49C76B6D" w14:textId="3A1D7840" w:rsidR="004500AC" w:rsidRDefault="004500AC" w:rsidP="004E4B60">
      <w:pPr>
        <w:pStyle w:val="ListParagraph"/>
        <w:numPr>
          <w:ilvl w:val="0"/>
          <w:numId w:val="3"/>
        </w:numPr>
      </w:pPr>
      <w:r>
        <w:t>Complete all sections of the form</w:t>
      </w:r>
      <w:r w:rsidR="00680D4F">
        <w:t xml:space="preserve"> (please note – each user needs a unique email address)</w:t>
      </w:r>
    </w:p>
    <w:p w14:paraId="78018A8F" w14:textId="37CFCF78" w:rsidR="004500AC" w:rsidRDefault="004500AC">
      <w:r>
        <w:rPr>
          <w:noProof/>
        </w:rPr>
        <w:drawing>
          <wp:inline distT="0" distB="0" distL="0" distR="0" wp14:anchorId="034A9354" wp14:editId="778B8396">
            <wp:extent cx="5308600" cy="3087763"/>
            <wp:effectExtent l="0" t="0" r="6350" b="0"/>
            <wp:docPr id="1" name="Picture 1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8606" cy="3093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56FC4C" w14:textId="1CA49105" w:rsidR="004500AC" w:rsidRPr="004500AC" w:rsidRDefault="004500AC">
      <w:pPr>
        <w:rPr>
          <w:b/>
          <w:bCs/>
        </w:rPr>
      </w:pPr>
      <w:r w:rsidRPr="004500AC">
        <w:rPr>
          <w:b/>
          <w:bCs/>
        </w:rPr>
        <w:t>Step three</w:t>
      </w:r>
    </w:p>
    <w:p w14:paraId="705C30B3" w14:textId="12EA5B90" w:rsidR="004500AC" w:rsidRDefault="004500AC" w:rsidP="004500AC">
      <w:pPr>
        <w:pStyle w:val="ListParagraph"/>
        <w:numPr>
          <w:ilvl w:val="0"/>
          <w:numId w:val="2"/>
        </w:numPr>
      </w:pPr>
      <w:r>
        <w:t xml:space="preserve">Choose the group </w:t>
      </w:r>
      <w:r w:rsidR="00F63A46">
        <w:rPr>
          <w:b/>
          <w:bCs/>
        </w:rPr>
        <w:t>‘</w:t>
      </w:r>
      <w:r w:rsidR="00991744">
        <w:rPr>
          <w:b/>
          <w:bCs/>
        </w:rPr>
        <w:t>DASV Champions</w:t>
      </w:r>
      <w:r w:rsidR="00F63A46">
        <w:rPr>
          <w:b/>
          <w:bCs/>
        </w:rPr>
        <w:t>’</w:t>
      </w:r>
      <w:r w:rsidRPr="00B32A28">
        <w:rPr>
          <w:b/>
          <w:bCs/>
        </w:rPr>
        <w:t xml:space="preserve"> </w:t>
      </w:r>
      <w:r>
        <w:t>then click register</w:t>
      </w:r>
    </w:p>
    <w:p w14:paraId="1700ADC2" w14:textId="4C4C4F88" w:rsidR="004500AC" w:rsidRDefault="00991744">
      <w:r>
        <w:rPr>
          <w:noProof/>
        </w:rPr>
        <w:drawing>
          <wp:inline distT="0" distB="0" distL="0" distR="0" wp14:anchorId="0907E65B" wp14:editId="693DA7E7">
            <wp:extent cx="3406961" cy="3190875"/>
            <wp:effectExtent l="0" t="0" r="3175" b="0"/>
            <wp:docPr id="2" name="Picture 2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text, application, email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1605" cy="319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417E39" w14:textId="77777777" w:rsidR="004E4B60" w:rsidRDefault="004E4B60">
      <w:pPr>
        <w:rPr>
          <w:b/>
          <w:bCs/>
        </w:rPr>
      </w:pPr>
    </w:p>
    <w:p w14:paraId="3EA130FE" w14:textId="03D4D023" w:rsidR="004500AC" w:rsidRPr="004500AC" w:rsidRDefault="004500AC">
      <w:pPr>
        <w:rPr>
          <w:b/>
          <w:bCs/>
        </w:rPr>
      </w:pPr>
      <w:r w:rsidRPr="004500AC">
        <w:rPr>
          <w:b/>
          <w:bCs/>
        </w:rPr>
        <w:t>Step four</w:t>
      </w:r>
    </w:p>
    <w:p w14:paraId="3AA6AD2F" w14:textId="2545CD13" w:rsidR="004500AC" w:rsidRDefault="004500AC" w:rsidP="004500AC">
      <w:pPr>
        <w:pStyle w:val="ListParagraph"/>
        <w:numPr>
          <w:ilvl w:val="0"/>
          <w:numId w:val="1"/>
        </w:numPr>
      </w:pPr>
      <w:r>
        <w:t>Learning and Development will approve your account and you will be</w:t>
      </w:r>
      <w:r w:rsidR="00680D4F">
        <w:t xml:space="preserve"> sent an email from Virtual College</w:t>
      </w:r>
      <w:r>
        <w:t xml:space="preserve"> to set up a password</w:t>
      </w:r>
    </w:p>
    <w:p w14:paraId="6E92B554" w14:textId="6580546D" w:rsidR="004500AC" w:rsidRDefault="004500AC"/>
    <w:p w14:paraId="6B3E6820" w14:textId="5FDFC5B8" w:rsidR="00A56404" w:rsidRDefault="00A56404"/>
    <w:p w14:paraId="26B11E21" w14:textId="198D9F4D" w:rsidR="00212720" w:rsidRDefault="00212720">
      <w:r w:rsidRPr="006C2C6F">
        <w:rPr>
          <w:b/>
          <w:bCs/>
          <w:sz w:val="28"/>
          <w:szCs w:val="28"/>
          <w:u w:val="single"/>
        </w:rPr>
        <w:t>Booking on a session</w:t>
      </w:r>
      <w:r>
        <w:t>:</w:t>
      </w:r>
    </w:p>
    <w:p w14:paraId="7D9D7DAB" w14:textId="69121521" w:rsidR="00F803D7" w:rsidRDefault="00F803D7" w:rsidP="00212720">
      <w:pPr>
        <w:pStyle w:val="ListParagraph"/>
        <w:numPr>
          <w:ilvl w:val="0"/>
          <w:numId w:val="1"/>
        </w:numPr>
      </w:pPr>
      <w:r>
        <w:t xml:space="preserve">To access the DASV Champion sessions, please click on </w:t>
      </w:r>
      <w:r w:rsidRPr="00680D4F">
        <w:rPr>
          <w:b/>
          <w:bCs/>
        </w:rPr>
        <w:t>‘events’</w:t>
      </w:r>
      <w:r>
        <w:t xml:space="preserve"> on your dashboard</w:t>
      </w:r>
      <w:r w:rsidR="00212720">
        <w:t xml:space="preserve"> followed by </w:t>
      </w:r>
      <w:r w:rsidR="00212720" w:rsidRPr="00680D4F">
        <w:rPr>
          <w:b/>
          <w:bCs/>
        </w:rPr>
        <w:t>‘all available events</w:t>
      </w:r>
      <w:r w:rsidR="00680D4F" w:rsidRPr="00680D4F">
        <w:rPr>
          <w:b/>
          <w:bCs/>
        </w:rPr>
        <w:t>’</w:t>
      </w:r>
    </w:p>
    <w:p w14:paraId="660B9887" w14:textId="75C16FBF" w:rsidR="00212720" w:rsidRDefault="00212720" w:rsidP="00212720">
      <w:pPr>
        <w:pStyle w:val="ListParagraph"/>
        <w:numPr>
          <w:ilvl w:val="0"/>
          <w:numId w:val="1"/>
        </w:numPr>
      </w:pPr>
      <w:r w:rsidRPr="00212720">
        <w:t xml:space="preserve">This will bring up a list of available events for you to book onto. Click on the event that you are interested </w:t>
      </w:r>
      <w:proofErr w:type="gramStart"/>
      <w:r w:rsidRPr="00212720">
        <w:t>in</w:t>
      </w:r>
      <w:proofErr w:type="gramEnd"/>
      <w:r w:rsidRPr="00212720">
        <w:t xml:space="preserve"> and you will see a list of available dates</w:t>
      </w:r>
    </w:p>
    <w:p w14:paraId="6340307B" w14:textId="06569026" w:rsidR="00212720" w:rsidRPr="00212720" w:rsidRDefault="00212720" w:rsidP="00212720">
      <w:pPr>
        <w:pStyle w:val="ListParagraph"/>
        <w:numPr>
          <w:ilvl w:val="0"/>
          <w:numId w:val="1"/>
        </w:numPr>
      </w:pPr>
      <w:r w:rsidRPr="00212720">
        <w:t xml:space="preserve">Click on the date that you wish to </w:t>
      </w:r>
      <w:proofErr w:type="gramStart"/>
      <w:r w:rsidRPr="00212720">
        <w:t>attend</w:t>
      </w:r>
      <w:proofErr w:type="gramEnd"/>
      <w:r w:rsidRPr="00212720">
        <w:t xml:space="preserve"> and you will see the description of the session</w:t>
      </w:r>
      <w:r>
        <w:t xml:space="preserve">, click </w:t>
      </w:r>
      <w:r w:rsidRPr="00680D4F">
        <w:rPr>
          <w:b/>
          <w:bCs/>
        </w:rPr>
        <w:t>‘join event’</w:t>
      </w:r>
      <w:r>
        <w:t xml:space="preserve"> to book your place</w:t>
      </w:r>
    </w:p>
    <w:p w14:paraId="31C5CF3D" w14:textId="77777777" w:rsidR="00212720" w:rsidRDefault="00212720" w:rsidP="00212720">
      <w:pPr>
        <w:pStyle w:val="ListParagraph"/>
        <w:numPr>
          <w:ilvl w:val="0"/>
          <w:numId w:val="1"/>
        </w:numPr>
      </w:pPr>
      <w:r>
        <w:t xml:space="preserve">You will automatically be booked on to the event. You will then be shown further details and options. This may include: </w:t>
      </w:r>
    </w:p>
    <w:p w14:paraId="0CAC2A7C" w14:textId="77777777" w:rsidR="00212720" w:rsidRDefault="00212720" w:rsidP="00212720">
      <w:pPr>
        <w:pStyle w:val="ListParagraph"/>
        <w:numPr>
          <w:ilvl w:val="1"/>
          <w:numId w:val="1"/>
        </w:numPr>
      </w:pPr>
      <w:r>
        <w:t xml:space="preserve">course resources for you to download, </w:t>
      </w:r>
    </w:p>
    <w:p w14:paraId="43E689EC" w14:textId="77777777" w:rsidR="00212720" w:rsidRDefault="00212720" w:rsidP="00212720">
      <w:pPr>
        <w:pStyle w:val="ListParagraph"/>
        <w:numPr>
          <w:ilvl w:val="1"/>
          <w:numId w:val="1"/>
        </w:numPr>
      </w:pPr>
      <w:r>
        <w:t xml:space="preserve">the option to change the session you are booked on to </w:t>
      </w:r>
    </w:p>
    <w:p w14:paraId="7E460962" w14:textId="77777777" w:rsidR="00212720" w:rsidRDefault="00212720" w:rsidP="00212720">
      <w:pPr>
        <w:pStyle w:val="ListParagraph"/>
        <w:numPr>
          <w:ilvl w:val="1"/>
          <w:numId w:val="1"/>
        </w:numPr>
      </w:pPr>
      <w:r>
        <w:t>and to cancel your place.</w:t>
      </w:r>
    </w:p>
    <w:p w14:paraId="2CB11FF0" w14:textId="470B6562" w:rsidR="00680D4F" w:rsidRDefault="00212720" w:rsidP="00212720">
      <w:r w:rsidRPr="00212720">
        <w:t xml:space="preserve">Once your place is booked, it will move from </w:t>
      </w:r>
      <w:r w:rsidR="00680D4F" w:rsidRPr="006C2C6F">
        <w:rPr>
          <w:b/>
          <w:bCs/>
        </w:rPr>
        <w:t xml:space="preserve">‘all </w:t>
      </w:r>
      <w:r w:rsidRPr="006C2C6F">
        <w:rPr>
          <w:b/>
          <w:bCs/>
        </w:rPr>
        <w:t>available events</w:t>
      </w:r>
      <w:r w:rsidR="00680D4F" w:rsidRPr="006C2C6F">
        <w:rPr>
          <w:b/>
          <w:bCs/>
        </w:rPr>
        <w:t>’</w:t>
      </w:r>
      <w:r w:rsidR="00680D4F">
        <w:t xml:space="preserve"> </w:t>
      </w:r>
      <w:r w:rsidRPr="00212720">
        <w:t xml:space="preserve">to </w:t>
      </w:r>
      <w:r w:rsidR="00680D4F" w:rsidRPr="006C2C6F">
        <w:rPr>
          <w:b/>
          <w:bCs/>
        </w:rPr>
        <w:t>‘</w:t>
      </w:r>
      <w:r w:rsidRPr="006C2C6F">
        <w:rPr>
          <w:b/>
          <w:bCs/>
        </w:rPr>
        <w:t>my booked events</w:t>
      </w:r>
      <w:r w:rsidR="00680D4F" w:rsidRPr="006C2C6F">
        <w:rPr>
          <w:b/>
          <w:bCs/>
        </w:rPr>
        <w:t>’</w:t>
      </w:r>
      <w:r w:rsidRPr="00212720">
        <w:t xml:space="preserve"> on your dashboard. </w:t>
      </w:r>
      <w:r w:rsidR="00680D4F">
        <w:t xml:space="preserve"> If you use Outlook you can click on ‘add to outlook calendar’ to generate an invite, otherwise you can join the event from your dashboard at your chosen time.</w:t>
      </w:r>
    </w:p>
    <w:p w14:paraId="317EA9AD" w14:textId="0733C486" w:rsidR="00212720" w:rsidRDefault="00212720" w:rsidP="00212720">
      <w:r w:rsidRPr="00212720">
        <w:t>You will be sent email reminders before the event with any further guidance and instructions.</w:t>
      </w:r>
    </w:p>
    <w:p w14:paraId="680703DF" w14:textId="702C6EE1" w:rsidR="006C2C6F" w:rsidRDefault="006C2C6F" w:rsidP="00212720"/>
    <w:p w14:paraId="73A6AB04" w14:textId="5AD0F722" w:rsidR="006C2C6F" w:rsidRDefault="006C2C6F" w:rsidP="00212720">
      <w:pPr>
        <w:rPr>
          <w:b/>
          <w:bCs/>
          <w:sz w:val="28"/>
          <w:szCs w:val="28"/>
        </w:rPr>
      </w:pPr>
      <w:r w:rsidRPr="006C2C6F">
        <w:rPr>
          <w:b/>
          <w:bCs/>
          <w:sz w:val="28"/>
          <w:szCs w:val="28"/>
        </w:rPr>
        <w:t>Support:</w:t>
      </w:r>
    </w:p>
    <w:p w14:paraId="1DA5C7DE" w14:textId="3E59F8D7" w:rsidR="006C2C6F" w:rsidRPr="006C2C6F" w:rsidRDefault="006C2C6F" w:rsidP="00212720">
      <w:pPr>
        <w:rPr>
          <w:b/>
          <w:bCs/>
          <w:sz w:val="28"/>
          <w:szCs w:val="28"/>
        </w:rPr>
      </w:pPr>
      <w:r>
        <w:t>Should you have any difficulties in registering for an account</w:t>
      </w:r>
      <w:r>
        <w:t xml:space="preserve"> or booking onto a session</w:t>
      </w:r>
      <w:r>
        <w:t xml:space="preserve">, please email: </w:t>
      </w:r>
      <w:hyperlink r:id="rId8" w:history="1">
        <w:r w:rsidRPr="002A0587">
          <w:rPr>
            <w:rStyle w:val="Hyperlink"/>
          </w:rPr>
          <w:t>learning&amp;development@cambridgeshire.gov.uk</w:t>
        </w:r>
      </w:hyperlink>
    </w:p>
    <w:sectPr w:rsidR="006C2C6F" w:rsidRPr="006C2C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F52CE9"/>
    <w:multiLevelType w:val="hybridMultilevel"/>
    <w:tmpl w:val="D51E5A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032CBA"/>
    <w:multiLevelType w:val="hybridMultilevel"/>
    <w:tmpl w:val="39C238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407A4C"/>
    <w:multiLevelType w:val="hybridMultilevel"/>
    <w:tmpl w:val="DCAC6D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4575768">
    <w:abstractNumId w:val="2"/>
  </w:num>
  <w:num w:numId="2" w16cid:durableId="1053581724">
    <w:abstractNumId w:val="1"/>
  </w:num>
  <w:num w:numId="3" w16cid:durableId="16383669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404"/>
    <w:rsid w:val="001A4892"/>
    <w:rsid w:val="00212720"/>
    <w:rsid w:val="004500AC"/>
    <w:rsid w:val="004E4B60"/>
    <w:rsid w:val="005973D7"/>
    <w:rsid w:val="00680D4F"/>
    <w:rsid w:val="006C2C6F"/>
    <w:rsid w:val="00991744"/>
    <w:rsid w:val="00A56404"/>
    <w:rsid w:val="00B32A28"/>
    <w:rsid w:val="00C6040F"/>
    <w:rsid w:val="00ED7050"/>
    <w:rsid w:val="00F63A46"/>
    <w:rsid w:val="00F80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DB6D34"/>
  <w15:docId w15:val="{B368AAD6-68B9-4DA1-BA35-070EDC297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5640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00A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00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arning&amp;development@cambridgeshire.gov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cccext.vc-enable.co.uk/Registe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Cambridgeshire County Council</Company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Lesley Liston</dc:creator>
  <cp:keywords/>
  <dc:description/>
  <cp:lastModifiedBy>Lesley Liston (she/her)</cp:lastModifiedBy>
  <cp:revision>2</cp:revision>
  <dcterms:created xsi:type="dcterms:W3CDTF">2022-08-31T08:57:00Z</dcterms:created>
  <dcterms:modified xsi:type="dcterms:W3CDTF">2022-08-31T08:57:00Z</dcterms:modified>
</cp:coreProperties>
</file>